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rPr>
          <w:b/>
        </w:rPr>
      </w:pPr>
      <w:r>
        <w:rPr>
          <w:b/>
        </w:rPr>
        <w:t>TANYA</w:t>
      </w:r>
    </w:p>
    <w:p>
      <w:pPr>
        <w:pStyle w:val="style157"/>
        <w:rPr>
          <w:b/>
        </w:rPr>
      </w:pPr>
      <w:r>
        <w:rPr>
          <w:b/>
        </w:rPr>
        <w:t xml:space="preserve">Assistant </w:t>
      </w:r>
      <w:r>
        <w:rPr>
          <w:b/>
        </w:rPr>
        <w:t>Professor(</w:t>
      </w:r>
      <w:r>
        <w:rPr>
          <w:b/>
        </w:rPr>
        <w:t>Guest Faculty)</w:t>
      </w:r>
      <w:r>
        <w:rPr>
          <w:b/>
        </w:rPr>
        <w:t xml:space="preserve">.         Date - </w:t>
      </w:r>
      <w:r>
        <w:rPr>
          <w:b/>
        </w:rPr>
        <w:t>10/04/2021</w:t>
      </w:r>
    </w:p>
    <w:p>
      <w:pPr>
        <w:pStyle w:val="style157"/>
        <w:rPr>
          <w:b/>
        </w:rPr>
      </w:pPr>
      <w:r>
        <w:rPr>
          <w:b/>
        </w:rPr>
        <w:t>Department of Economics</w:t>
      </w:r>
    </w:p>
    <w:p>
      <w:pPr>
        <w:pStyle w:val="style157"/>
        <w:rPr>
          <w:b/>
        </w:rPr>
      </w:pPr>
      <w:r>
        <w:rPr>
          <w:b/>
        </w:rPr>
        <w:t xml:space="preserve">D. </w:t>
      </w:r>
      <w:r>
        <w:rPr>
          <w:b/>
        </w:rPr>
        <w:t>K.College</w:t>
      </w:r>
      <w:r>
        <w:rPr>
          <w:b/>
        </w:rPr>
        <w:t xml:space="preserve">, </w:t>
      </w:r>
      <w:r>
        <w:rPr>
          <w:b/>
        </w:rPr>
        <w:t>Dumraon</w:t>
      </w:r>
      <w:r>
        <w:rPr>
          <w:b/>
        </w:rPr>
        <w:t>, (</w:t>
      </w:r>
      <w:r>
        <w:rPr>
          <w:b/>
        </w:rPr>
        <w:t>Buxar</w:t>
      </w:r>
      <w:r>
        <w:rPr>
          <w:b/>
        </w:rPr>
        <w:t>)</w:t>
      </w:r>
    </w:p>
    <w:p>
      <w:pPr>
        <w:pStyle w:val="style157"/>
        <w:rPr>
          <w:b/>
        </w:rPr>
      </w:pPr>
      <w:r>
        <w:rPr>
          <w:b/>
        </w:rPr>
        <w:t xml:space="preserve">B.A. </w:t>
      </w:r>
      <w:r>
        <w:rPr>
          <w:b/>
        </w:rPr>
        <w:t>Economics ,</w:t>
      </w:r>
      <w:r>
        <w:rPr>
          <w:b/>
        </w:rPr>
        <w:t xml:space="preserve"> Part – 02</w:t>
      </w:r>
    </w:p>
    <w:p>
      <w:pPr>
        <w:pStyle w:val="style157"/>
        <w:rPr>
          <w:b/>
        </w:rPr>
      </w:pPr>
      <w:r>
        <w:rPr>
          <w:b/>
        </w:rPr>
        <w:t>Paper – 04</w:t>
      </w:r>
    </w:p>
    <w:p>
      <w:pPr>
        <w:pStyle w:val="style157"/>
        <w:rPr>
          <w:b/>
        </w:rPr>
      </w:pPr>
      <w:r>
        <w:rPr>
          <w:b/>
        </w:rPr>
        <w:t>Topic – Functions of Finance Commission</w:t>
      </w:r>
    </w:p>
    <w:p>
      <w:pPr>
        <w:pStyle w:val="style157"/>
        <w:rPr>
          <w:b/>
        </w:rPr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The  two</w:t>
      </w:r>
      <w:r>
        <w:rPr>
          <w:b/>
          <w:i/>
          <w:sz w:val="24"/>
          <w:szCs w:val="24"/>
          <w:u w:val="single"/>
        </w:rPr>
        <w:t xml:space="preserve"> important functions of Finance Commission are as :</w:t>
      </w:r>
    </w:p>
    <w:p>
      <w:pPr>
        <w:pStyle w:val="style179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Suggestive functions</w:t>
      </w:r>
    </w:p>
    <w:p>
      <w:pPr>
        <w:pStyle w:val="style17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&amp;</w:t>
      </w:r>
    </w:p>
    <w:p>
      <w:pPr>
        <w:pStyle w:val="style179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Making Recommendations</w:t>
      </w:r>
    </w:p>
    <w:p>
      <w:pPr>
        <w:pStyle w:val="style0"/>
        <w:rPr/>
      </w:pP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Suggestive Functions:</w:t>
      </w:r>
    </w:p>
    <w:p>
      <w:pPr>
        <w:pStyle w:val="style179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 suggest the criteria of distributions between the union and the states of the net proceeds which are to be, or may be divided between them.</w:t>
      </w:r>
    </w:p>
    <w:p>
      <w:pPr>
        <w:pStyle w:val="style179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It determines the allocation of net proceeds </w:t>
      </w:r>
      <w:r>
        <w:rPr>
          <w:i/>
          <w:sz w:val="24"/>
          <w:szCs w:val="24"/>
        </w:rPr>
        <w:t>between different states according to their respective share of proceeds.</w:t>
      </w:r>
    </w:p>
    <w:p>
      <w:pPr>
        <w:pStyle w:val="style179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Any modification or continuance of the term of any agreement enter into by the union government with the government of any state in Part B of the First Schedule under clause (v) of article 178 or Article 306</w:t>
      </w:r>
    </w:p>
    <w:p>
      <w:pPr>
        <w:pStyle w:val="style179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principle which should </w:t>
      </w:r>
      <w:r>
        <w:rPr>
          <w:i/>
          <w:sz w:val="24"/>
          <w:szCs w:val="24"/>
        </w:rPr>
        <w:t>govern  the</w:t>
      </w:r>
      <w:r>
        <w:rPr>
          <w:i/>
          <w:sz w:val="24"/>
          <w:szCs w:val="24"/>
        </w:rPr>
        <w:t xml:space="preserve"> Grants- in –aid of the revenue of different states out of the consolidated fund of India.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Any other matter referred to the commission by the president of India in the interest of sound finan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e.</w:t>
      </w:r>
    </w:p>
    <w:p>
      <w:pPr>
        <w:pStyle w:val="style179"/>
        <w:rPr/>
      </w:pP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Making Recommendations:</w:t>
      </w:r>
    </w:p>
    <w:p>
      <w:pPr>
        <w:pStyle w:val="style179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percentage of net proceeds of the taxes which may be divided between the centre and the states.</w:t>
      </w:r>
    </w:p>
    <w:p>
      <w:pPr>
        <w:pStyle w:val="style179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allocation of shares of the proceeds of such taxes in percentage between the different states.</w:t>
      </w:r>
    </w:p>
    <w:p>
      <w:pPr>
        <w:pStyle w:val="style179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 determine the principles to govern the Grants – in – aid of the revenue out of the consolidated fund of the government of India between the states.</w:t>
      </w:r>
    </w:p>
    <w:p>
      <w:pPr>
        <w:pStyle w:val="style179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Grants- in –aid in Tribal areas.</w:t>
      </w:r>
    </w:p>
    <w:p>
      <w:pPr>
        <w:pStyle w:val="style179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Special grants for any particular state.</w:t>
      </w:r>
    </w:p>
    <w:p>
      <w:pPr>
        <w:pStyle w:val="style0"/>
        <w:ind w:left="645"/>
        <w:rPr>
          <w:i/>
          <w:sz w:val="24"/>
          <w:szCs w:val="24"/>
        </w:rPr>
      </w:pPr>
    </w:p>
    <w:p>
      <w:pPr>
        <w:pStyle w:val="style0"/>
        <w:rPr>
          <w:i/>
          <w:sz w:val="24"/>
          <w:szCs w:val="24"/>
        </w:rPr>
      </w:pPr>
      <w:r>
        <w:rPr>
          <w:i/>
          <w:sz w:val="24"/>
          <w:szCs w:val="24"/>
        </w:rPr>
        <w:t>Regarding the implementation of Recommendations made by the finance commission is that a strong convention has been established that the government of India will accept the</w:t>
      </w:r>
      <w:r>
        <w:t xml:space="preserve"> </w:t>
      </w:r>
      <w:r>
        <w:rPr>
          <w:i/>
          <w:sz w:val="24"/>
          <w:szCs w:val="24"/>
        </w:rPr>
        <w:t xml:space="preserve">recommendations in respect of the percentage to be assigned to the </w:t>
      </w:r>
      <w:r>
        <w:rPr>
          <w:i/>
          <w:sz w:val="24"/>
          <w:szCs w:val="24"/>
        </w:rPr>
        <w:t>statesand</w:t>
      </w:r>
      <w:r>
        <w:rPr>
          <w:i/>
          <w:sz w:val="24"/>
          <w:szCs w:val="24"/>
        </w:rPr>
        <w:t xml:space="preserve"> the manner in which the percentage will be determined and distributed among various states.</w:t>
      </w:r>
    </w:p>
    <w:p>
      <w:pPr>
        <w:pStyle w:val="style157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64AC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68826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EB08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EFC92D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96F0F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2681460"/>
    <w:lvl w:ilvl="0" w:tplc="4009000F">
      <w:start w:val="1"/>
      <w:numFmt w:val="decimal"/>
      <w:lvlText w:val="%1."/>
      <w:lvlJc w:val="left"/>
      <w:pPr>
        <w:ind w:left="1005" w:hanging="360"/>
      </w:pPr>
    </w:lvl>
    <w:lvl w:ilvl="1" w:tplc="40090019" w:tentative="1">
      <w:start w:val="1"/>
      <w:numFmt w:val="lowerLetter"/>
      <w:lvlText w:val="%2."/>
      <w:lvlJc w:val="left"/>
      <w:pPr>
        <w:ind w:left="1725" w:hanging="360"/>
      </w:pPr>
    </w:lvl>
    <w:lvl w:ilvl="2" w:tplc="4009001B" w:tentative="1">
      <w:start w:val="1"/>
      <w:numFmt w:val="lowerRoman"/>
      <w:lvlText w:val="%3."/>
      <w:lvlJc w:val="right"/>
      <w:pPr>
        <w:ind w:left="2445" w:hanging="180"/>
      </w:pPr>
    </w:lvl>
    <w:lvl w:ilvl="3" w:tplc="4009000F" w:tentative="1">
      <w:start w:val="1"/>
      <w:numFmt w:val="decimal"/>
      <w:lvlText w:val="%4."/>
      <w:lvlJc w:val="left"/>
      <w:pPr>
        <w:ind w:left="3165" w:hanging="360"/>
      </w:pPr>
    </w:lvl>
    <w:lvl w:ilvl="4" w:tplc="40090019" w:tentative="1">
      <w:start w:val="1"/>
      <w:numFmt w:val="lowerLetter"/>
      <w:lvlText w:val="%5."/>
      <w:lvlJc w:val="left"/>
      <w:pPr>
        <w:ind w:left="3885" w:hanging="360"/>
      </w:pPr>
    </w:lvl>
    <w:lvl w:ilvl="5" w:tplc="4009001B" w:tentative="1">
      <w:start w:val="1"/>
      <w:numFmt w:val="lowerRoman"/>
      <w:lvlText w:val="%6."/>
      <w:lvlJc w:val="right"/>
      <w:pPr>
        <w:ind w:left="4605" w:hanging="180"/>
      </w:pPr>
    </w:lvl>
    <w:lvl w:ilvl="6" w:tplc="4009000F" w:tentative="1">
      <w:start w:val="1"/>
      <w:numFmt w:val="decimal"/>
      <w:lvlText w:val="%7."/>
      <w:lvlJc w:val="left"/>
      <w:pPr>
        <w:ind w:left="5325" w:hanging="360"/>
      </w:pPr>
    </w:lvl>
    <w:lvl w:ilvl="7" w:tplc="40090019" w:tentative="1">
      <w:start w:val="1"/>
      <w:numFmt w:val="lowerLetter"/>
      <w:lvlText w:val="%8."/>
      <w:lvlJc w:val="left"/>
      <w:pPr>
        <w:ind w:left="6045" w:hanging="360"/>
      </w:pPr>
    </w:lvl>
    <w:lvl w:ilvl="8" w:tplc="4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00000006"/>
    <w:multiLevelType w:val="hybridMultilevel"/>
    <w:tmpl w:val="A45275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290</Words>
  <Characters>1517</Characters>
  <Application>WPS Office</Application>
  <DocSecurity>0</DocSecurity>
  <Paragraphs>32</Paragraphs>
  <ScaleCrop>false</ScaleCrop>
  <LinksUpToDate>false</LinksUpToDate>
  <CharactersWithSpaces>1798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2021-04-10T04:49:22Z</dcterms:created>
  <dc:creator>HP</dc:creator>
  <lastModifiedBy>Redmi Note 4</lastModifiedBy>
  <dcterms:modified xsi:type="dcterms:W3CDTF">2021-04-10T04:49:22Z</dcterms:modified>
  <revision>1</revision>
</coreProperties>
</file>